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6534EF" w:rsidP="007D470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7D4704" w:rsidRPr="007D4704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28.01.2016 № 83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     </w:t>
      </w:r>
      <w:r w:rsidR="007D4704"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7D4704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49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кадастрового квартала 58:31:0</w:t>
      </w:r>
      <w:r w:rsidR="00AB3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203122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663D0D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>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</w:t>
      </w:r>
      <w:r w:rsidR="00C742D4">
        <w:rPr>
          <w:sz w:val="28"/>
          <w:szCs w:val="28"/>
        </w:rPr>
        <w:t>, руководствуясь ст.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</w:t>
      </w:r>
      <w:r w:rsidR="00663D0D" w:rsidRPr="00663D0D">
        <w:rPr>
          <w:sz w:val="28"/>
          <w:szCs w:val="28"/>
        </w:rPr>
        <w:t>с последующими редакциями)</w:t>
      </w:r>
      <w:r w:rsidRPr="007D4704">
        <w:rPr>
          <w:sz w:val="28"/>
          <w:szCs w:val="28"/>
        </w:rPr>
        <w:t>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 от</w:t>
      </w:r>
      <w:proofErr w:type="gramEnd"/>
      <w:r w:rsidRPr="007D4704">
        <w:rPr>
          <w:sz w:val="28"/>
          <w:szCs w:val="28"/>
        </w:rPr>
        <w:t xml:space="preserve"> 27.10.2011 № 110-45/5</w:t>
      </w:r>
      <w:r w:rsidR="00663D0D">
        <w:rPr>
          <w:sz w:val="28"/>
          <w:szCs w:val="28"/>
        </w:rPr>
        <w:t xml:space="preserve"> </w:t>
      </w:r>
      <w:r w:rsidR="00663D0D" w:rsidRPr="00663D0D">
        <w:rPr>
          <w:sz w:val="28"/>
          <w:szCs w:val="28"/>
        </w:rPr>
        <w:t xml:space="preserve">(с последующими </w:t>
      </w:r>
      <w:r w:rsidR="0056482F">
        <w:rPr>
          <w:sz w:val="28"/>
          <w:szCs w:val="28"/>
        </w:rPr>
        <w:t>изменениями)</w:t>
      </w:r>
      <w:r w:rsidR="00F11CA5">
        <w:rPr>
          <w:sz w:val="28"/>
          <w:szCs w:val="28"/>
        </w:rPr>
        <w:t>,</w:t>
      </w:r>
      <w:r w:rsidR="00663D0D" w:rsidRPr="00663D0D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 xml:space="preserve"> ст.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663D0D" w:rsidRDefault="007B7117" w:rsidP="007B711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 </w:t>
      </w:r>
      <w:r w:rsidR="00DA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="007D4704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 w:rsidR="00C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 границах кадастрового квартала </w:t>
      </w:r>
      <w:r w:rsidR="00AB3ABE" w:rsidRPr="00AB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58:31:0203122 </w:t>
      </w:r>
      <w:r w:rsidR="00B565A2" w:rsidRP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D0D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</w:t>
      </w:r>
      <w:r w:rsid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A0BEF" w:rsidRDefault="00024A8F" w:rsidP="007B7117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5C688D" w:rsidRPr="00DA0BEF" w:rsidRDefault="00024A8F" w:rsidP="00024A8F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742D4" w:rsidRPr="00D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="00C742D4" w:rsidRPr="00DA0BEF">
        <w:rPr>
          <w:rFonts w:ascii="Times New Roman" w:hAnsi="Times New Roman" w:cs="Times New Roman"/>
          <w:sz w:val="28"/>
          <w:szCs w:val="28"/>
        </w:rPr>
        <w:t xml:space="preserve">о порядке, сроках подготовки и содержании документации по планировке территории,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расположенной в границах кадастрового квартала </w:t>
      </w:r>
      <w:r w:rsidR="00AB3ABE" w:rsidRPr="00AB3ABE">
        <w:rPr>
          <w:rFonts w:ascii="Times New Roman" w:hAnsi="Times New Roman" w:cs="Times New Roman"/>
          <w:sz w:val="28"/>
          <w:szCs w:val="28"/>
        </w:rPr>
        <w:t xml:space="preserve">58:31:0203122 </w:t>
      </w:r>
      <w:r w:rsidR="00B565A2" w:rsidRPr="00B565A2">
        <w:rPr>
          <w:rFonts w:ascii="Times New Roman" w:hAnsi="Times New Roman" w:cs="Times New Roman"/>
          <w:sz w:val="28"/>
          <w:szCs w:val="28"/>
        </w:rPr>
        <w:t xml:space="preserve">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могут представляться в </w:t>
      </w:r>
      <w:r w:rsidR="005C688D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 города Кузнецка </w:t>
      </w:r>
      <w:r w:rsidR="0056482F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со дня опубликования настоящего постановления.       </w:t>
      </w:r>
    </w:p>
    <w:p w:rsidR="00C742D4" w:rsidRPr="005C688D" w:rsidRDefault="00024A8F" w:rsidP="00024A8F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B7117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B2682"/>
    <w:rsid w:val="00156CC6"/>
    <w:rsid w:val="0019010D"/>
    <w:rsid w:val="001B050E"/>
    <w:rsid w:val="002D6180"/>
    <w:rsid w:val="003A0287"/>
    <w:rsid w:val="00432E4A"/>
    <w:rsid w:val="00496DDD"/>
    <w:rsid w:val="0056482F"/>
    <w:rsid w:val="005C688D"/>
    <w:rsid w:val="005D2797"/>
    <w:rsid w:val="005E5FDB"/>
    <w:rsid w:val="006534EF"/>
    <w:rsid w:val="00663D0D"/>
    <w:rsid w:val="00720775"/>
    <w:rsid w:val="007B7117"/>
    <w:rsid w:val="007D4704"/>
    <w:rsid w:val="008B1FFA"/>
    <w:rsid w:val="008F6877"/>
    <w:rsid w:val="009146D8"/>
    <w:rsid w:val="009A39E1"/>
    <w:rsid w:val="00AB3ABE"/>
    <w:rsid w:val="00B565A2"/>
    <w:rsid w:val="00C742D4"/>
    <w:rsid w:val="00CA3AB6"/>
    <w:rsid w:val="00D459A2"/>
    <w:rsid w:val="00DA0BEF"/>
    <w:rsid w:val="00E42853"/>
    <w:rsid w:val="00EF6748"/>
    <w:rsid w:val="00F11CA5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Филатова Ольга</cp:lastModifiedBy>
  <cp:revision>6</cp:revision>
  <cp:lastPrinted>2016-01-21T14:02:00Z</cp:lastPrinted>
  <dcterms:created xsi:type="dcterms:W3CDTF">2016-01-21T13:54:00Z</dcterms:created>
  <dcterms:modified xsi:type="dcterms:W3CDTF">2016-01-28T13:08:00Z</dcterms:modified>
</cp:coreProperties>
</file>